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61" w:rsidRPr="000A78A2" w:rsidRDefault="00C97061" w:rsidP="000A7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8A2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0A78A2">
        <w:rPr>
          <w:rFonts w:ascii="Times New Roman" w:hAnsi="Times New Roman" w:cs="Times New Roman"/>
          <w:b/>
          <w:sz w:val="28"/>
          <w:szCs w:val="28"/>
        </w:rPr>
        <w:t>рейн</w:t>
      </w:r>
      <w:proofErr w:type="spellEnd"/>
      <w:r w:rsidRPr="000A78A2">
        <w:rPr>
          <w:rFonts w:ascii="Times New Roman" w:hAnsi="Times New Roman" w:cs="Times New Roman"/>
          <w:b/>
          <w:sz w:val="28"/>
          <w:szCs w:val="28"/>
        </w:rPr>
        <w:t>-Ринг</w:t>
      </w:r>
    </w:p>
    <w:p w:rsidR="00C97061" w:rsidRPr="000A78A2" w:rsidRDefault="00C97061" w:rsidP="000A7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b/>
          <w:sz w:val="28"/>
          <w:szCs w:val="28"/>
        </w:rPr>
        <w:t>Правила</w:t>
      </w:r>
      <w:r w:rsidR="00D25E33" w:rsidRPr="000A7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гри:</w:t>
      </w:r>
    </w:p>
    <w:p w:rsidR="00C97061" w:rsidRPr="000A78A2" w:rsidRDefault="00C97061" w:rsidP="000A7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8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класичному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-Рингу"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>,</w:t>
      </w:r>
      <w:r w:rsidR="00D25E33"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 але може бути і більша кількість,</w:t>
      </w:r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з шести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>.</w:t>
      </w:r>
    </w:p>
    <w:p w:rsidR="00C97061" w:rsidRPr="000A78A2" w:rsidRDefault="00C97061" w:rsidP="000A7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зачитує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того, як прочитано весь текст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>-система і/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команда "Час".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світлового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сигналу, команда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на кнопку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натиснула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на кнопку </w:t>
      </w:r>
      <w:proofErr w:type="gramStart"/>
      <w:r w:rsidRPr="000A78A2">
        <w:rPr>
          <w:rFonts w:ascii="Times New Roman" w:hAnsi="Times New Roman" w:cs="Times New Roman"/>
          <w:sz w:val="28"/>
          <w:szCs w:val="28"/>
        </w:rPr>
        <w:t>до сигналу</w:t>
      </w:r>
      <w:proofErr w:type="gramEnd"/>
      <w:r w:rsidRPr="000A7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"фальстарт" і команда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8A2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0A78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момент до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обдумування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(20 секунд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граю</w:t>
      </w:r>
      <w:r w:rsidR="00D25E33" w:rsidRPr="000A78A2">
        <w:rPr>
          <w:rFonts w:ascii="Times New Roman" w:hAnsi="Times New Roman" w:cs="Times New Roman"/>
          <w:sz w:val="28"/>
          <w:szCs w:val="28"/>
        </w:rPr>
        <w:t>чі</w:t>
      </w:r>
      <w:proofErr w:type="spellEnd"/>
      <w:r w:rsidR="00D25E33"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E33" w:rsidRPr="000A78A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D25E33"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E33" w:rsidRPr="000A78A2">
        <w:rPr>
          <w:rFonts w:ascii="Times New Roman" w:hAnsi="Times New Roman" w:cs="Times New Roman"/>
          <w:sz w:val="28"/>
          <w:szCs w:val="28"/>
        </w:rPr>
        <w:t>натискають</w:t>
      </w:r>
      <w:proofErr w:type="spellEnd"/>
      <w:r w:rsidR="00D25E33" w:rsidRPr="000A78A2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gramStart"/>
      <w:r w:rsidR="00D25E33" w:rsidRPr="000A78A2">
        <w:rPr>
          <w:rFonts w:ascii="Times New Roman" w:hAnsi="Times New Roman" w:cs="Times New Roman"/>
          <w:sz w:val="28"/>
          <w:szCs w:val="28"/>
        </w:rPr>
        <w:t xml:space="preserve">до </w:t>
      </w:r>
      <w:r w:rsidRPr="000A78A2">
        <w:rPr>
          <w:rFonts w:ascii="Times New Roman" w:hAnsi="Times New Roman" w:cs="Times New Roman"/>
          <w:sz w:val="28"/>
          <w:szCs w:val="28"/>
        </w:rPr>
        <w:t>сигналу</w:t>
      </w:r>
      <w:proofErr w:type="gramEnd"/>
      <w:r w:rsidRPr="000A78A2">
        <w:rPr>
          <w:rFonts w:ascii="Times New Roman" w:hAnsi="Times New Roman" w:cs="Times New Roman"/>
          <w:sz w:val="28"/>
          <w:szCs w:val="28"/>
        </w:rPr>
        <w:t xml:space="preserve">, фальстарт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натиснула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очко.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право не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>.</w:t>
      </w:r>
    </w:p>
    <w:p w:rsidR="00D25E33" w:rsidRPr="000A78A2" w:rsidRDefault="00C97061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Бої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фіксовану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до того моменту, коли одна з команд "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командам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(3, 5, </w:t>
      </w:r>
      <w:r w:rsidR="00D25E33" w:rsidRPr="000A78A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D25E33" w:rsidRPr="000A78A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нічийний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задаються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, до тих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, коли одна з команд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обумовлену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взятих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78A2">
        <w:rPr>
          <w:rFonts w:ascii="Times New Roman" w:hAnsi="Times New Roman" w:cs="Times New Roman"/>
          <w:sz w:val="28"/>
          <w:szCs w:val="28"/>
        </w:rPr>
        <w:t>командою.В</w:t>
      </w:r>
      <w:proofErr w:type="spellEnd"/>
      <w:proofErr w:type="gramEnd"/>
      <w:r w:rsidRPr="000A78A2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A78A2">
        <w:rPr>
          <w:rFonts w:ascii="Times New Roman" w:hAnsi="Times New Roman" w:cs="Times New Roman"/>
          <w:sz w:val="28"/>
          <w:szCs w:val="28"/>
        </w:rPr>
        <w:t>невідомою</w:t>
      </w:r>
      <w:proofErr w:type="spellEnd"/>
      <w:r w:rsidRPr="000A78A2">
        <w:rPr>
          <w:rFonts w:ascii="Times New Roman" w:hAnsi="Times New Roman" w:cs="Times New Roman"/>
          <w:sz w:val="28"/>
          <w:szCs w:val="28"/>
        </w:rPr>
        <w:t>.</w:t>
      </w:r>
    </w:p>
    <w:p w:rsidR="00D25E33" w:rsidRPr="000A78A2" w:rsidRDefault="00D25E33" w:rsidP="000A7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b/>
          <w:sz w:val="28"/>
          <w:szCs w:val="28"/>
          <w:lang w:val="uk-UA"/>
        </w:rPr>
        <w:t>Так чи ні</w:t>
      </w:r>
    </w:p>
    <w:p w:rsidR="00767D52" w:rsidRPr="000A78A2" w:rsidRDefault="00767D52" w:rsidP="000A7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Мета цієї гри – не тільки відгадати об’єкт, а й навчити студентів виробляти стратегію пошуку раціональним шляхом.</w:t>
      </w:r>
    </w:p>
    <w:p w:rsidR="00D25E33" w:rsidRPr="000A78A2" w:rsidRDefault="00D25E33" w:rsidP="000A7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Викладач або ведучий загадує певний об’єкт відповідно до навчальної дисципліни (наприклад, особу чи історичний факт)</w:t>
      </w:r>
      <w:r w:rsidR="00767D52"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. Гравці намагаються знайти відповідь, задаючи питання до ведучого, на які можна відповідати тільки «так» чи «ні». </w:t>
      </w:r>
    </w:p>
    <w:p w:rsidR="00767D52" w:rsidRPr="000A78A2" w:rsidRDefault="00767D52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Ця гра навчає складати розрізнені факти у єдину систему, уважно слухати й чути своїх одногрупників.</w:t>
      </w:r>
    </w:p>
    <w:p w:rsidR="00767D52" w:rsidRPr="000A78A2" w:rsidRDefault="00767D52" w:rsidP="000A78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b/>
          <w:sz w:val="28"/>
          <w:szCs w:val="28"/>
          <w:lang w:val="uk-UA"/>
        </w:rPr>
        <w:t>Ерудит</w:t>
      </w:r>
    </w:p>
    <w:p w:rsidR="00767D52" w:rsidRPr="000A78A2" w:rsidRDefault="00767D52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У грі беруть участь 6 учасників. Запитання першого завдання (6-12 запитань за певною темою), які їм даються, оцінюються за 5-бальною системою. Якщо учасник гри не знає відповіді на запитання, йому може допомогти група підтримки, але тоді відповідь оцінюється за 3-бальною системою.</w:t>
      </w:r>
    </w:p>
    <w:p w:rsidR="00767D52" w:rsidRPr="000A78A2" w:rsidRDefault="00767D52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Після кожного конкурсу журі оголошує результати. Той з учасників, хто набрав найменшу кількість балів, вибуває з гри. Переможцю останнього конкурсу присвоюється звання «ерудит».</w:t>
      </w:r>
    </w:p>
    <w:p w:rsidR="00767D52" w:rsidRPr="0067222A" w:rsidRDefault="00767D52" w:rsidP="0067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22A">
        <w:rPr>
          <w:rFonts w:ascii="Times New Roman" w:hAnsi="Times New Roman" w:cs="Times New Roman"/>
          <w:b/>
          <w:sz w:val="28"/>
          <w:szCs w:val="28"/>
          <w:lang w:val="uk-UA"/>
        </w:rPr>
        <w:t>Щасливий випадок</w:t>
      </w:r>
    </w:p>
    <w:p w:rsidR="00767D52" w:rsidRPr="000A78A2" w:rsidRDefault="00216323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 проводиться відповідно до обраної навчальної дисципліни. Майже всі конкурси гри мають назви, аналогічні до телевізійного «Щасливого випадку». Зміст завдань складено відповідно до чинних програм з н</w:t>
      </w:r>
      <w:r w:rsidR="006722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>вчальних предметів.</w:t>
      </w:r>
    </w:p>
    <w:p w:rsidR="00216323" w:rsidRPr="000A78A2" w:rsidRDefault="00216323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заздалегідь дається завдання підготувати невеличку, на 2-3 хвилини, оригінальну «візитку» - знайомство зі своєю командою. </w:t>
      </w:r>
    </w:p>
    <w:p w:rsidR="00216323" w:rsidRPr="000A78A2" w:rsidRDefault="00216323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1. Конкурс «Візитівка» - знайомство команд.</w:t>
      </w:r>
    </w:p>
    <w:p w:rsidR="00216323" w:rsidRPr="000A78A2" w:rsidRDefault="00216323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Журі оцінює цей конкурс за 2-бальною системою.</w:t>
      </w:r>
    </w:p>
    <w:p w:rsidR="00216323" w:rsidRPr="000A78A2" w:rsidRDefault="00216323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2. Конкурс «Далі…Далі…»</w:t>
      </w:r>
    </w:p>
    <w:p w:rsidR="00216323" w:rsidRPr="000A78A2" w:rsidRDefault="00216323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Ведучий ставить запитання , на які треба відповісти за 1 хвилину. Виграє</w:t>
      </w:r>
      <w:r w:rsidR="00672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>та команда, котра за цей час всти</w:t>
      </w:r>
      <w:r w:rsidR="0067222A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е відповісти на більшу кількість запитань. Кожна правильна відповідь – 1 бал. </w:t>
      </w:r>
    </w:p>
    <w:p w:rsidR="00216323" w:rsidRPr="000A78A2" w:rsidRDefault="00216323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3. Конкурс «Заморочки з діжки»</w:t>
      </w:r>
    </w:p>
    <w:p w:rsidR="00216323" w:rsidRPr="000A78A2" w:rsidRDefault="00216323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Гравцям задається питання, відповіді на</w:t>
      </w:r>
      <w:r w:rsidR="0067222A">
        <w:rPr>
          <w:rFonts w:ascii="Times New Roman" w:hAnsi="Times New Roman" w:cs="Times New Roman"/>
          <w:sz w:val="28"/>
          <w:szCs w:val="28"/>
          <w:lang w:val="uk-UA"/>
        </w:rPr>
        <w:t xml:space="preserve"> які потребують творчої уяви, вм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іння </w:t>
      </w:r>
      <w:proofErr w:type="spellStart"/>
      <w:r w:rsidRPr="000A78A2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 мислити, швидкості реакції, почуття гумору. Студент виносить діжечку, з якої капітани команд по черзі виймають по 3-4 номерки з написаними на них завда</w:t>
      </w:r>
      <w:r w:rsidR="0067222A">
        <w:rPr>
          <w:rFonts w:ascii="Times New Roman" w:hAnsi="Times New Roman" w:cs="Times New Roman"/>
          <w:sz w:val="28"/>
          <w:szCs w:val="28"/>
          <w:lang w:val="uk-UA"/>
        </w:rPr>
        <w:t>ннями. Кожна правильна відповідь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 – 1 бал.</w:t>
      </w:r>
    </w:p>
    <w:p w:rsidR="00724100" w:rsidRPr="000A78A2" w:rsidRDefault="00724100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4. Конкурс «Темна конячка»</w:t>
      </w:r>
    </w:p>
    <w:p w:rsidR="00724100" w:rsidRPr="000A78A2" w:rsidRDefault="00724100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Запитання цього конкурсу присвячені </w:t>
      </w:r>
      <w:r w:rsidR="004E2E92"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якійсь постаті, факту, персонаж тощо та подаються командам у формі загадок, таємниць, які треба відкрити за характерними ознаками, притаманними тільки цьому об’єкту. </w:t>
      </w:r>
      <w:r w:rsidR="004E2E92" w:rsidRPr="000A78A2"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– 1 бал.</w:t>
      </w:r>
    </w:p>
    <w:p w:rsidR="00216323" w:rsidRPr="000A78A2" w:rsidRDefault="004E2E92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5. Конкурс «Ти-мені, я-тобі»</w:t>
      </w:r>
    </w:p>
    <w:p w:rsidR="004E2E92" w:rsidRPr="000A78A2" w:rsidRDefault="004E2E92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Капітан чи член команди</w:t>
      </w:r>
      <w:r w:rsidR="0067222A">
        <w:rPr>
          <w:rFonts w:ascii="Times New Roman" w:hAnsi="Times New Roman" w:cs="Times New Roman"/>
          <w:sz w:val="28"/>
          <w:szCs w:val="28"/>
          <w:lang w:val="uk-UA"/>
        </w:rPr>
        <w:t xml:space="preserve"> називає підряд 2 заздалегідь пі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дготовлених питання, на які команда суперників повинна одразу дати короткі відповіді; потім свої запитання ставить наступна команда. </w:t>
      </w:r>
      <w:r w:rsidRPr="000A78A2"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– 1 бал.</w:t>
      </w:r>
    </w:p>
    <w:p w:rsidR="004E2E92" w:rsidRPr="000A78A2" w:rsidRDefault="004E2E92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6. Конкурс «Гонка за лідером»</w:t>
      </w:r>
    </w:p>
    <w:p w:rsidR="004E2E92" w:rsidRPr="000A78A2" w:rsidRDefault="004E2E92" w:rsidP="000A78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Проводиться аналогічно до конкурсу «Далі…Далі…»</w:t>
      </w:r>
    </w:p>
    <w:p w:rsidR="004E2E92" w:rsidRPr="000A78A2" w:rsidRDefault="004E2E92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>Ведучий може доповнити конкурсу програму будь-якими завданнями творчого характеру. Наприкінці гри журі підбиває підсумки.</w:t>
      </w:r>
    </w:p>
    <w:p w:rsidR="004E2E92" w:rsidRPr="0067222A" w:rsidRDefault="004E2E92" w:rsidP="0067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22A">
        <w:rPr>
          <w:rFonts w:ascii="Times New Roman" w:hAnsi="Times New Roman" w:cs="Times New Roman"/>
          <w:b/>
          <w:sz w:val="28"/>
          <w:szCs w:val="28"/>
          <w:lang w:val="uk-UA"/>
        </w:rPr>
        <w:t>Дебати</w:t>
      </w:r>
    </w:p>
    <w:p w:rsidR="004E2E92" w:rsidRPr="000A78A2" w:rsidRDefault="000A78A2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Гра, що на меті допомогти студентам сформувати навички, необхідні для  </w:t>
      </w:r>
      <w:proofErr w:type="spellStart"/>
      <w:r w:rsidRPr="000A78A2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життєвого успіху в сучасному суспільстві. Задум гри – підвищити рівень знань студентів. Студенти, що грають у «дебати», навчаються </w:t>
      </w:r>
      <w:proofErr w:type="spellStart"/>
      <w:r w:rsidRPr="000A78A2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 та критично мислити, помічати суперечності, переконливо доводити свої думки та погляди  іншим учасникам.</w:t>
      </w:r>
    </w:p>
    <w:p w:rsidR="000A78A2" w:rsidRPr="000A78A2" w:rsidRDefault="000A78A2" w:rsidP="00672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A2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гри в дебати необхідно уважно слухати своїх опонентів. У дебатах уміння слухати є дуже важливим. </w:t>
      </w:r>
    </w:p>
    <w:sectPr w:rsidR="000A78A2" w:rsidRPr="000A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740"/>
    <w:multiLevelType w:val="hybridMultilevel"/>
    <w:tmpl w:val="F30E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54"/>
    <w:rsid w:val="000A78A2"/>
    <w:rsid w:val="00216323"/>
    <w:rsid w:val="00277A54"/>
    <w:rsid w:val="004E2E92"/>
    <w:rsid w:val="0067222A"/>
    <w:rsid w:val="00724100"/>
    <w:rsid w:val="00766EAF"/>
    <w:rsid w:val="00767D52"/>
    <w:rsid w:val="00C97061"/>
    <w:rsid w:val="00D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170"/>
  <w15:chartTrackingRefBased/>
  <w15:docId w15:val="{28126526-D6BC-4E19-A71A-D64EDCB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2019-10-29T08:16:00Z</dcterms:created>
  <dcterms:modified xsi:type="dcterms:W3CDTF">2019-10-29T09:13:00Z</dcterms:modified>
</cp:coreProperties>
</file>